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CE7" w:rsidRDefault="00E05CE7" w:rsidP="00E05CE7">
      <w:pPr>
        <w:pStyle w:val="AralkYok"/>
        <w:jc w:val="center"/>
      </w:pPr>
      <w:r>
        <w:t>10.GRUP</w:t>
      </w:r>
    </w:p>
    <w:p w:rsidR="00E05CE7" w:rsidRDefault="00E05CE7" w:rsidP="00E05CE7">
      <w:pPr>
        <w:pStyle w:val="AralkYok"/>
        <w:jc w:val="center"/>
      </w:pPr>
      <w:r>
        <w:t>(ORTAÖĞRETİM GRUBU)</w:t>
      </w:r>
    </w:p>
    <w:p w:rsidR="00E05CE7" w:rsidRDefault="00E05CE7" w:rsidP="00E05CE7">
      <w:pPr>
        <w:pStyle w:val="AralkYok"/>
        <w:jc w:val="both"/>
      </w:pPr>
    </w:p>
    <w:p w:rsidR="004A15E8" w:rsidRDefault="004A15E8" w:rsidP="00E05CE7">
      <w:pPr>
        <w:pStyle w:val="AralkYok"/>
        <w:jc w:val="both"/>
      </w:pPr>
      <w:r>
        <w:t>Ortaokullar ortaöğretim teması altında değerlendirilmeli midir?</w:t>
      </w:r>
    </w:p>
    <w:p w:rsidR="00E05CE7" w:rsidRDefault="00E05CE7" w:rsidP="00E05CE7">
      <w:pPr>
        <w:pStyle w:val="AralkYok"/>
        <w:jc w:val="both"/>
      </w:pPr>
    </w:p>
    <w:p w:rsidR="00701C45" w:rsidRDefault="00FD610C" w:rsidP="00E05CE7">
      <w:pPr>
        <w:pStyle w:val="AralkYok"/>
        <w:jc w:val="both"/>
      </w:pPr>
      <w:r>
        <w:t xml:space="preserve">1-) </w:t>
      </w:r>
      <w:r w:rsidR="00701C45">
        <w:t xml:space="preserve">Ortaokullar aynı temel eğitim ve ortaöğretim gibi ayrı bir tema ve ayrı bir birim olarak planlanırsa grup olarak çok daha faydalı olacağını düşünmekteyiz. </w:t>
      </w:r>
    </w:p>
    <w:p w:rsidR="00701C45" w:rsidRDefault="00701C45" w:rsidP="00E05CE7">
      <w:pPr>
        <w:pStyle w:val="AralkYok"/>
        <w:jc w:val="both"/>
      </w:pPr>
      <w:r>
        <w:t>Gerekçelerimiz;</w:t>
      </w:r>
    </w:p>
    <w:p w:rsidR="00701C45" w:rsidRDefault="00701C45" w:rsidP="00701C45">
      <w:pPr>
        <w:pStyle w:val="AralkYok"/>
        <w:numPr>
          <w:ilvl w:val="0"/>
          <w:numId w:val="2"/>
        </w:numPr>
        <w:jc w:val="both"/>
      </w:pPr>
      <w:r>
        <w:t>Yeni geçilen 4+4+4 sisteminin çok daha iyi bir şekilde hayata geçeceğini düşünmekteyiz.</w:t>
      </w:r>
    </w:p>
    <w:p w:rsidR="00701C45" w:rsidRDefault="00701C45" w:rsidP="00701C45">
      <w:pPr>
        <w:pStyle w:val="AralkYok"/>
        <w:numPr>
          <w:ilvl w:val="0"/>
          <w:numId w:val="2"/>
        </w:numPr>
        <w:jc w:val="both"/>
      </w:pPr>
      <w:r>
        <w:t>Birinci 4 temel Eğitim, ikinci 4 Ortaokul eğitimi, Üçüncü 4 lise eğitimi olarak tasarlanmalı. Buradaki her ayrı kademenin ayrı birer bütçesi ayrı yaş grubu oldukları birbirinden farklı yaş gruplarına eğitim öğretim verilmesi bu düşüncemizi destekleyen gerekçelerdir. Böylelikle ayrı ayrı planlamalar yapılabilecek yaş grupları daraltılarak daha doğru bir rehberlik ve psikolojik danışmanlık yapılabilecektir. Birim bütçeleri ayrı genel müdürlükleri tarafından planlanarak birim yükleri de azaltılmış olacaktır.</w:t>
      </w:r>
    </w:p>
    <w:p w:rsidR="00FD610C" w:rsidRDefault="00FD610C" w:rsidP="00701C45">
      <w:pPr>
        <w:pStyle w:val="AralkYok"/>
        <w:numPr>
          <w:ilvl w:val="0"/>
          <w:numId w:val="2"/>
        </w:numPr>
        <w:jc w:val="both"/>
      </w:pPr>
      <w:r>
        <w:t>4+4+4 ün felsefi ile kurumların hiyerarşik yapılandırılması doğru değildir.</w:t>
      </w:r>
    </w:p>
    <w:p w:rsidR="00701C45" w:rsidRDefault="00701C45" w:rsidP="00701C45">
      <w:pPr>
        <w:pStyle w:val="AralkYok"/>
        <w:jc w:val="both"/>
      </w:pPr>
    </w:p>
    <w:p w:rsidR="00701C45" w:rsidRDefault="00FD610C" w:rsidP="00701C45">
      <w:pPr>
        <w:pStyle w:val="AralkYok"/>
        <w:jc w:val="both"/>
      </w:pPr>
      <w:r>
        <w:t>2-)</w:t>
      </w:r>
      <w:r w:rsidR="00701C45">
        <w:t>İmam hatip liseleri ortaöğretim teması altında</w:t>
      </w:r>
      <w:r w:rsidR="00CC3004">
        <w:t xml:space="preserve"> </w:t>
      </w:r>
      <w:r w:rsidR="00701C45">
        <w:t>mı</w:t>
      </w:r>
      <w:proofErr w:type="gramStart"/>
      <w:r w:rsidR="00CC3004">
        <w:t>?</w:t>
      </w:r>
      <w:r w:rsidR="00701C45">
        <w:t>,</w:t>
      </w:r>
      <w:proofErr w:type="gramEnd"/>
      <w:r w:rsidR="00701C45">
        <w:t xml:space="preserve"> mesleki eğitim teması altında mı değerlendirmeli?</w:t>
      </w:r>
    </w:p>
    <w:p w:rsidR="00FD610C" w:rsidRDefault="00FD610C" w:rsidP="00701C45">
      <w:pPr>
        <w:pStyle w:val="AralkYok"/>
        <w:jc w:val="both"/>
      </w:pPr>
      <w:r>
        <w:t>İmam hatip liseleri din eğitimi teması altında değerlendirilmelidir.</w:t>
      </w:r>
    </w:p>
    <w:p w:rsidR="00FD610C" w:rsidRDefault="00FD610C" w:rsidP="00701C45">
      <w:pPr>
        <w:pStyle w:val="AralkYok"/>
        <w:jc w:val="both"/>
      </w:pPr>
      <w:r>
        <w:t>Gerekçelerimiz;</w:t>
      </w:r>
    </w:p>
    <w:p w:rsidR="00FD610C" w:rsidRDefault="00FD610C" w:rsidP="00FD610C">
      <w:pPr>
        <w:pStyle w:val="AralkYok"/>
        <w:numPr>
          <w:ilvl w:val="0"/>
          <w:numId w:val="2"/>
        </w:numPr>
        <w:jc w:val="both"/>
      </w:pPr>
      <w:r>
        <w:t>Teşkilat yapısında 652 sayılı kararname ile kendisine ait bir genel müdürlüğün oluşması</w:t>
      </w:r>
    </w:p>
    <w:p w:rsidR="00FD610C" w:rsidRDefault="00FD610C" w:rsidP="00FD610C">
      <w:pPr>
        <w:pStyle w:val="AralkYok"/>
        <w:numPr>
          <w:ilvl w:val="0"/>
          <w:numId w:val="2"/>
        </w:numPr>
        <w:jc w:val="both"/>
      </w:pPr>
      <w:r>
        <w:t>Mesleki teknik eğitim genel müdürlüğü ve ortaöğretim olarak ayrılan 3. Kademe 4 yıllık eğitim tasnifi hatalı olup stratejik planlama içerisinde 3. Kademe eğitimin genel ortaöğretim mesleki ve teknik eğitimle, din eğitimi başlığı altında oluşturulmalıdır.</w:t>
      </w:r>
    </w:p>
    <w:p w:rsidR="00FD610C" w:rsidRDefault="00FD610C" w:rsidP="00FD610C">
      <w:pPr>
        <w:pStyle w:val="AralkYok"/>
        <w:numPr>
          <w:ilvl w:val="0"/>
          <w:numId w:val="2"/>
        </w:numPr>
        <w:jc w:val="both"/>
      </w:pPr>
      <w:r>
        <w:t xml:space="preserve">Mesleki teknik eğitimin başlığı altına giremez </w:t>
      </w:r>
      <w:proofErr w:type="gramStart"/>
      <w:r>
        <w:t>çünkü,</w:t>
      </w:r>
      <w:proofErr w:type="gramEnd"/>
      <w:r>
        <w:t xml:space="preserve"> mesleki teknik eğitimi kanununa tabi olamayan kurumların çatışmasına sebep olur.</w:t>
      </w:r>
    </w:p>
    <w:p w:rsidR="00701C45" w:rsidRDefault="00701C45" w:rsidP="00FD610C">
      <w:pPr>
        <w:pStyle w:val="AralkYok"/>
        <w:jc w:val="both"/>
      </w:pPr>
    </w:p>
    <w:p w:rsidR="00FD610C" w:rsidRDefault="00841E3D" w:rsidP="00841E3D">
      <w:pPr>
        <w:pStyle w:val="AralkYok"/>
        <w:jc w:val="center"/>
      </w:pPr>
      <w:r>
        <w:t>ORTAÖĞRETİM ALANININ TEMEL AMAÇLARI</w:t>
      </w:r>
    </w:p>
    <w:p w:rsidR="00841E3D" w:rsidRDefault="00841E3D" w:rsidP="00841E3D">
      <w:pPr>
        <w:pStyle w:val="AralkYok"/>
        <w:numPr>
          <w:ilvl w:val="0"/>
          <w:numId w:val="2"/>
        </w:numPr>
        <w:jc w:val="both"/>
      </w:pPr>
      <w:r>
        <w:t>Öğrencilerin sosyal sorumluluk projelerinde görev almalarını sağlamak</w:t>
      </w:r>
    </w:p>
    <w:p w:rsidR="00CE5BCF" w:rsidRDefault="00CE5BCF" w:rsidP="00841E3D">
      <w:pPr>
        <w:pStyle w:val="AralkYok"/>
        <w:numPr>
          <w:ilvl w:val="0"/>
          <w:numId w:val="2"/>
        </w:numPr>
        <w:jc w:val="both"/>
      </w:pPr>
      <w:r>
        <w:t>Öğrencilerin akademik başarıya yönlendirilmesi</w:t>
      </w:r>
    </w:p>
    <w:p w:rsidR="00CE5BCF" w:rsidRDefault="00CE5BCF" w:rsidP="00CE5BCF">
      <w:pPr>
        <w:pStyle w:val="AralkYok"/>
        <w:numPr>
          <w:ilvl w:val="0"/>
          <w:numId w:val="2"/>
        </w:numPr>
        <w:jc w:val="both"/>
      </w:pPr>
      <w:r>
        <w:t>Öğrencilerin teknolojiyi doğru kullanımına yönlendirilmesi</w:t>
      </w:r>
    </w:p>
    <w:p w:rsidR="00CE5BCF" w:rsidRDefault="00CE5BCF" w:rsidP="00CE5BCF">
      <w:pPr>
        <w:pStyle w:val="AralkYok"/>
        <w:numPr>
          <w:ilvl w:val="0"/>
          <w:numId w:val="2"/>
        </w:numPr>
        <w:jc w:val="both"/>
      </w:pPr>
      <w:r>
        <w:t>Ortaöğretim kurumları arasında iletişimin ve işbirliğinin güçlendirilmesi</w:t>
      </w:r>
    </w:p>
    <w:p w:rsidR="004B7303" w:rsidRDefault="004B7303" w:rsidP="004B7303">
      <w:pPr>
        <w:pStyle w:val="AralkYok"/>
        <w:numPr>
          <w:ilvl w:val="0"/>
          <w:numId w:val="2"/>
        </w:numPr>
        <w:jc w:val="both"/>
      </w:pPr>
      <w:r>
        <w:t>İlgi ve yeteneklerine göre öğrencilere rehberlik yapılarak yönlendirilmesi</w:t>
      </w:r>
    </w:p>
    <w:p w:rsidR="00CC3004" w:rsidRDefault="004B7303" w:rsidP="004B7303">
      <w:pPr>
        <w:pStyle w:val="AralkYok"/>
        <w:numPr>
          <w:ilvl w:val="0"/>
          <w:numId w:val="2"/>
        </w:numPr>
        <w:jc w:val="both"/>
      </w:pPr>
      <w:r>
        <w:t>Yabancı uyruklu öğrencilerin eğitim denkliğinin yapılarak ortaöğretime devamının sağlanması</w:t>
      </w:r>
    </w:p>
    <w:p w:rsidR="004737B1" w:rsidRDefault="00CC3004" w:rsidP="004B7303">
      <w:pPr>
        <w:pStyle w:val="AralkYok"/>
        <w:numPr>
          <w:ilvl w:val="0"/>
          <w:numId w:val="2"/>
        </w:numPr>
        <w:jc w:val="both"/>
      </w:pPr>
      <w:r>
        <w:t>Lise öğrenimi yapan öğrencilere uluslararası geçerliliği olan (</w:t>
      </w:r>
      <w:proofErr w:type="spellStart"/>
      <w:r>
        <w:t>Bakolorya</w:t>
      </w:r>
      <w:proofErr w:type="spellEnd"/>
      <w:r>
        <w:t xml:space="preserve"> veya </w:t>
      </w:r>
      <w:proofErr w:type="spellStart"/>
      <w:r>
        <w:t>Esol</w:t>
      </w:r>
      <w:proofErr w:type="spellEnd"/>
      <w:r>
        <w:t xml:space="preserve"> sınavları gibi) bir denklik sertifikası verilebilmeli.</w:t>
      </w:r>
      <w:r w:rsidR="004B7303">
        <w:t xml:space="preserve"> </w:t>
      </w:r>
      <w:bookmarkStart w:id="0" w:name="_GoBack"/>
      <w:bookmarkEnd w:id="0"/>
    </w:p>
    <w:sectPr w:rsidR="004737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3204F"/>
    <w:multiLevelType w:val="hybridMultilevel"/>
    <w:tmpl w:val="BE929DB4"/>
    <w:lvl w:ilvl="0" w:tplc="36F6DBEE">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A4952C1"/>
    <w:multiLevelType w:val="hybridMultilevel"/>
    <w:tmpl w:val="6A1636FC"/>
    <w:lvl w:ilvl="0" w:tplc="37FC2D2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CE7"/>
    <w:rsid w:val="004737B1"/>
    <w:rsid w:val="004A15E8"/>
    <w:rsid w:val="004B7303"/>
    <w:rsid w:val="00701C45"/>
    <w:rsid w:val="00841E3D"/>
    <w:rsid w:val="00A1254B"/>
    <w:rsid w:val="00BD7B5A"/>
    <w:rsid w:val="00CC3004"/>
    <w:rsid w:val="00CE5BCF"/>
    <w:rsid w:val="00E05CE7"/>
    <w:rsid w:val="00FD61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5CE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5C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329</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zekiye</dc:creator>
  <cp:lastModifiedBy>zekiye</cp:lastModifiedBy>
  <cp:revision>5</cp:revision>
  <dcterms:created xsi:type="dcterms:W3CDTF">2013-11-04T12:35:00Z</dcterms:created>
  <dcterms:modified xsi:type="dcterms:W3CDTF">2013-11-04T14:08:00Z</dcterms:modified>
</cp:coreProperties>
</file>